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688" w:rsidRDefault="00443688">
      <w:pPr>
        <w:rPr>
          <w:rFonts w:ascii="Calibri" w:eastAsia="Calibri" w:hAnsi="Calibri" w:cs="Calibri"/>
          <w:sz w:val="21"/>
          <w:szCs w:val="21"/>
        </w:rPr>
      </w:pPr>
    </w:p>
    <w:p w:rsidR="00443688" w:rsidRDefault="00443688">
      <w:pPr>
        <w:rPr>
          <w:rFonts w:ascii="Calibri" w:eastAsia="Calibri" w:hAnsi="Calibri" w:cs="Calibri"/>
          <w:sz w:val="21"/>
          <w:szCs w:val="21"/>
        </w:rPr>
      </w:pPr>
    </w:p>
    <w:p w:rsidR="00443688" w:rsidRDefault="00443688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</w:p>
    <w:p w:rsidR="00443688" w:rsidRDefault="00556B4D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  <w:r>
        <w:rPr>
          <w:rFonts w:ascii="Calibri" w:eastAsia="Calibri" w:hAnsi="Calibri" w:cs="Calibri"/>
          <w:color w:val="2D2D2D"/>
          <w:sz w:val="22"/>
          <w:szCs w:val="22"/>
        </w:rPr>
        <w:t>Eurocons olarak; sürdürülebilir kalkınmayı hedefleyerek danışmanlık hizmetlerini yürütürken, tüm süreçlerde çevreye olan olumsuz etkileri en aza indirmeyi ve çevrenin korunmasını amaç edinip müşterilerimize danışmanlık hizmetleri vermekteyiz.</w:t>
      </w:r>
    </w:p>
    <w:p w:rsidR="00443688" w:rsidRDefault="00443688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</w:p>
    <w:p w:rsidR="00443688" w:rsidRDefault="00556B4D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  <w:r>
        <w:rPr>
          <w:rFonts w:ascii="Calibri" w:eastAsia="Calibri" w:hAnsi="Calibri" w:cs="Calibri"/>
          <w:color w:val="2D2D2D"/>
          <w:sz w:val="22"/>
          <w:szCs w:val="22"/>
        </w:rPr>
        <w:t xml:space="preserve">Bu amacımız </w:t>
      </w:r>
      <w:r>
        <w:rPr>
          <w:rFonts w:ascii="Calibri" w:eastAsia="Calibri" w:hAnsi="Calibri" w:cs="Calibri"/>
          <w:color w:val="2D2D2D"/>
          <w:sz w:val="22"/>
          <w:szCs w:val="22"/>
        </w:rPr>
        <w:t>doğrultusunda,</w:t>
      </w:r>
    </w:p>
    <w:p w:rsidR="00443688" w:rsidRDefault="00443688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</w:p>
    <w:p w:rsidR="00443688" w:rsidRDefault="00556B4D">
      <w:pPr>
        <w:numPr>
          <w:ilvl w:val="0"/>
          <w:numId w:val="1"/>
        </w:numPr>
        <w:shd w:val="clear" w:color="auto" w:fill="FFFFFF"/>
        <w:ind w:left="0"/>
        <w:rPr>
          <w:color w:val="2D2D2D"/>
        </w:rPr>
      </w:pPr>
      <w:r>
        <w:rPr>
          <w:rFonts w:ascii="Calibri" w:eastAsia="Calibri" w:hAnsi="Calibri" w:cs="Calibri"/>
          <w:color w:val="2D2D2D"/>
          <w:sz w:val="22"/>
          <w:szCs w:val="22"/>
        </w:rPr>
        <w:t>Çevre ile ilgili uluslararası yasal düzenlemelere, ulusal kanun/mevzuat ve diğer yükümlülüklere uymayı,</w:t>
      </w:r>
    </w:p>
    <w:p w:rsidR="00443688" w:rsidRDefault="00556B4D">
      <w:pPr>
        <w:numPr>
          <w:ilvl w:val="0"/>
          <w:numId w:val="1"/>
        </w:numPr>
        <w:shd w:val="clear" w:color="auto" w:fill="FFFFFF"/>
        <w:ind w:left="0"/>
        <w:rPr>
          <w:color w:val="2D2D2D"/>
        </w:rPr>
      </w:pPr>
      <w:r>
        <w:rPr>
          <w:rFonts w:ascii="Calibri" w:eastAsia="Calibri" w:hAnsi="Calibri" w:cs="Calibri"/>
          <w:color w:val="2D2D2D"/>
          <w:sz w:val="22"/>
          <w:szCs w:val="22"/>
        </w:rPr>
        <w:t>Çevresel kirlenmeyi önlemeyi, atıkları azaltmayı, mümkün olduğu kadar geri kazanmayı, geri kazanımı olmayan atıkları çevreye zarar verme</w:t>
      </w:r>
      <w:r>
        <w:rPr>
          <w:rFonts w:ascii="Calibri" w:eastAsia="Calibri" w:hAnsi="Calibri" w:cs="Calibri"/>
          <w:color w:val="2D2D2D"/>
          <w:sz w:val="22"/>
          <w:szCs w:val="22"/>
        </w:rPr>
        <w:t>den bertaraf etmeyi veya ettirmeyi,</w:t>
      </w:r>
    </w:p>
    <w:p w:rsidR="00443688" w:rsidRDefault="00556B4D">
      <w:pPr>
        <w:numPr>
          <w:ilvl w:val="0"/>
          <w:numId w:val="1"/>
        </w:numPr>
        <w:shd w:val="clear" w:color="auto" w:fill="FFFFFF"/>
        <w:ind w:left="0"/>
        <w:rPr>
          <w:color w:val="2D2D2D"/>
        </w:rPr>
      </w:pPr>
      <w:r>
        <w:rPr>
          <w:rFonts w:ascii="Calibri" w:eastAsia="Calibri" w:hAnsi="Calibri" w:cs="Calibri"/>
          <w:color w:val="2D2D2D"/>
          <w:sz w:val="22"/>
          <w:szCs w:val="22"/>
        </w:rPr>
        <w:t>İlgili tüm taraflar ile iletişim kurmayı ve gerektiğinde bilgi paylaşmayı,</w:t>
      </w:r>
    </w:p>
    <w:p w:rsidR="00443688" w:rsidRDefault="00556B4D">
      <w:pPr>
        <w:numPr>
          <w:ilvl w:val="0"/>
          <w:numId w:val="1"/>
        </w:numPr>
        <w:shd w:val="clear" w:color="auto" w:fill="FFFFFF"/>
        <w:ind w:left="0"/>
        <w:rPr>
          <w:color w:val="2D2D2D"/>
        </w:rPr>
      </w:pPr>
      <w:r>
        <w:rPr>
          <w:rFonts w:ascii="Calibri" w:eastAsia="Calibri" w:hAnsi="Calibri" w:cs="Calibri"/>
          <w:color w:val="2D2D2D"/>
          <w:sz w:val="22"/>
          <w:szCs w:val="22"/>
        </w:rPr>
        <w:t>Çevre amaç ve hedeflerine ulaşmak için çevre yönetim sistemini uygulamayı, denetlenmeyi, sürekli iyileştirmeyi,</w:t>
      </w:r>
    </w:p>
    <w:p w:rsidR="00443688" w:rsidRDefault="00556B4D">
      <w:pPr>
        <w:numPr>
          <w:ilvl w:val="0"/>
          <w:numId w:val="1"/>
        </w:numPr>
        <w:shd w:val="clear" w:color="auto" w:fill="FFFFFF"/>
        <w:ind w:left="0"/>
        <w:rPr>
          <w:color w:val="2D2D2D"/>
        </w:rPr>
      </w:pPr>
      <w:r>
        <w:rPr>
          <w:rFonts w:ascii="Calibri" w:eastAsia="Calibri" w:hAnsi="Calibri" w:cs="Calibri"/>
          <w:color w:val="2D2D2D"/>
          <w:sz w:val="22"/>
          <w:szCs w:val="22"/>
        </w:rPr>
        <w:t>Çevresel performansı artırarak ça</w:t>
      </w:r>
      <w:r>
        <w:rPr>
          <w:rFonts w:ascii="Calibri" w:eastAsia="Calibri" w:hAnsi="Calibri" w:cs="Calibri"/>
          <w:color w:val="2D2D2D"/>
          <w:sz w:val="22"/>
          <w:szCs w:val="22"/>
        </w:rPr>
        <w:t>lışanlarımızı, müşterilerimizi ve tedarikçilerimizi bilinçlendirmeyi,</w:t>
      </w:r>
    </w:p>
    <w:p w:rsidR="00443688" w:rsidRDefault="00443688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</w:p>
    <w:p w:rsidR="00443688" w:rsidRDefault="00556B4D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  <w:r>
        <w:rPr>
          <w:rFonts w:ascii="Calibri" w:eastAsia="Calibri" w:hAnsi="Calibri" w:cs="Calibri"/>
          <w:color w:val="2D2D2D"/>
          <w:sz w:val="22"/>
          <w:szCs w:val="22"/>
        </w:rPr>
        <w:t>Taahhüt eder.</w:t>
      </w:r>
    </w:p>
    <w:p w:rsidR="00443688" w:rsidRDefault="00443688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  <w:bookmarkStart w:id="0" w:name="_gjdgxs" w:colFirst="0" w:colLast="0"/>
      <w:bookmarkEnd w:id="0"/>
    </w:p>
    <w:p w:rsidR="00443688" w:rsidRDefault="00443688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</w:p>
    <w:p w:rsidR="00443688" w:rsidRDefault="00556B4D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  <w:r>
        <w:rPr>
          <w:rFonts w:ascii="Calibri" w:eastAsia="Calibri" w:hAnsi="Calibri" w:cs="Calibri"/>
          <w:color w:val="2D2D2D"/>
          <w:sz w:val="22"/>
          <w:szCs w:val="22"/>
        </w:rPr>
        <w:t xml:space="preserve">Genel Müdür </w:t>
      </w:r>
    </w:p>
    <w:p w:rsidR="00023502" w:rsidRDefault="00023502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</w:p>
    <w:p w:rsidR="00023502" w:rsidRDefault="00023502">
      <w:pPr>
        <w:shd w:val="clear" w:color="auto" w:fill="FFFFFF"/>
        <w:rPr>
          <w:rFonts w:ascii="Calibri" w:eastAsia="Calibri" w:hAnsi="Calibri" w:cs="Calibri"/>
          <w:color w:val="2D2D2D"/>
          <w:sz w:val="22"/>
          <w:szCs w:val="22"/>
        </w:rPr>
      </w:pPr>
      <w:r>
        <w:rPr>
          <w:rFonts w:ascii="Calibri" w:eastAsia="Calibri" w:hAnsi="Calibri" w:cs="Calibri"/>
          <w:color w:val="2D2D2D"/>
          <w:sz w:val="22"/>
          <w:szCs w:val="22"/>
        </w:rPr>
        <w:t>OKTAY SAKARYA</w:t>
      </w:r>
    </w:p>
    <w:p w:rsidR="00443688" w:rsidRDefault="00556B4D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sectPr w:rsidR="00443688">
      <w:headerReference w:type="default" r:id="rId7"/>
      <w:footerReference w:type="default" r:id="rId8"/>
      <w:pgSz w:w="11906" w:h="16838"/>
      <w:pgMar w:top="851" w:right="1559" w:bottom="851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6B4D" w:rsidRDefault="00556B4D">
      <w:r>
        <w:separator/>
      </w:r>
    </w:p>
  </w:endnote>
  <w:endnote w:type="continuationSeparator" w:id="0">
    <w:p w:rsidR="00556B4D" w:rsidRDefault="0055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688" w:rsidRDefault="00556B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Doküman çıktı alınması durumunda kontrolsüz kopya niteliği taşır.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6B4D" w:rsidRDefault="00556B4D">
      <w:r>
        <w:separator/>
      </w:r>
    </w:p>
  </w:footnote>
  <w:footnote w:type="continuationSeparator" w:id="0">
    <w:p w:rsidR="00556B4D" w:rsidRDefault="0055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688" w:rsidRDefault="00556B4D">
    <w:pPr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830124" cy="439477"/>
          <wp:effectExtent l="0" t="0" r="0" b="0"/>
          <wp:docPr id="1" name="image1.jpg" descr="iso 9001 izm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so 9001 izmi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124" cy="439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3688" w:rsidRDefault="00556B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ÇEVRE POLİTİKASI</w:t>
    </w:r>
  </w:p>
  <w:p w:rsidR="00443688" w:rsidRDefault="00556B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(CYS.02 – 23.11.2020 Rev.00)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E32FA"/>
    <w:multiLevelType w:val="multilevel"/>
    <w:tmpl w:val="9B602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88"/>
    <w:rsid w:val="00023502"/>
    <w:rsid w:val="00443688"/>
    <w:rsid w:val="005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235C"/>
  <w15:docId w15:val="{EB804FD5-AC88-42AA-9F99-C0FF9CB4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56"/>
      <w:szCs w:val="5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52"/>
      <w:szCs w:val="52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eastAsia="Arial" w:hAnsi="Arial" w:cs="Arial"/>
      <w:sz w:val="28"/>
      <w:szCs w:val="28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spacing w:line="480" w:lineRule="auto"/>
      <w:jc w:val="both"/>
      <w:outlineLvl w:val="5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jc w:val="center"/>
    </w:pPr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LENOVO-PC</cp:lastModifiedBy>
  <cp:revision>2</cp:revision>
  <dcterms:created xsi:type="dcterms:W3CDTF">2021-03-03T10:22:00Z</dcterms:created>
  <dcterms:modified xsi:type="dcterms:W3CDTF">2021-03-03T10:22:00Z</dcterms:modified>
</cp:coreProperties>
</file>